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F6D" w:rsidRDefault="002C4EF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RAN1</w:t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103-e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R1-20077</w:t>
      </w:r>
      <w:r>
        <w:rPr>
          <w:rFonts w:eastAsia="宋体" w:hint="eastAsia"/>
          <w:b/>
          <w:iCs/>
          <w:sz w:val="28"/>
          <w:lang w:val="en-US" w:eastAsia="zh-CN"/>
        </w:rPr>
        <w:t>49</w:t>
      </w:r>
    </w:p>
    <w:p w:rsidR="001A0F6D" w:rsidRDefault="007E1462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e</w:t>
      </w:r>
      <w:r w:rsidR="002C4EFD">
        <w:rPr>
          <w:rFonts w:eastAsia="宋体" w:hint="eastAsia"/>
          <w:b/>
          <w:sz w:val="24"/>
          <w:lang w:val="en-US" w:eastAsia="zh-CN"/>
        </w:rPr>
        <w:t>-</w:t>
      </w:r>
      <w:r w:rsidR="00D7034C">
        <w:rPr>
          <w:rFonts w:eastAsia="宋体" w:hint="eastAsia"/>
          <w:b/>
          <w:sz w:val="24"/>
          <w:lang w:val="en-US" w:eastAsia="zh-CN"/>
        </w:rPr>
        <w:t>M</w:t>
      </w:r>
      <w:bookmarkStart w:id="0" w:name="_GoBack"/>
      <w:bookmarkEnd w:id="0"/>
      <w:r w:rsidR="002C4EFD">
        <w:rPr>
          <w:rFonts w:eastAsia="宋体" w:hint="eastAsia"/>
          <w:b/>
          <w:sz w:val="24"/>
          <w:lang w:val="en-US" w:eastAsia="zh-CN"/>
        </w:rPr>
        <w:t>eeting</w:t>
      </w:r>
      <w:r w:rsidR="002C4EFD">
        <w:rPr>
          <w:b/>
          <w:sz w:val="24"/>
        </w:rPr>
        <w:t xml:space="preserve">, </w:t>
      </w:r>
      <w:r w:rsidR="002C4EFD">
        <w:rPr>
          <w:rFonts w:eastAsia="宋体" w:hint="eastAsia"/>
          <w:b/>
          <w:sz w:val="24"/>
          <w:lang w:val="en-US" w:eastAsia="zh-CN"/>
        </w:rPr>
        <w:t>October 26</w:t>
      </w:r>
      <w:r w:rsidR="002C4EFD"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 w:rsidR="002C4EFD">
        <w:rPr>
          <w:rFonts w:eastAsia="宋体" w:hint="eastAsia"/>
          <w:b/>
          <w:sz w:val="24"/>
          <w:lang w:val="en-US" w:eastAsia="zh-CN"/>
        </w:rPr>
        <w:t>-November 13</w:t>
      </w:r>
      <w:r w:rsidR="002C4EFD"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 w:rsidR="002C4EFD">
        <w:rPr>
          <w:rFonts w:eastAsia="宋体" w:hint="eastAsia"/>
          <w:b/>
          <w:sz w:val="24"/>
          <w:lang w:val="en-US" w:eastAsia="zh-CN"/>
        </w:rPr>
        <w:t xml:space="preserve"> 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F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F6D" w:rsidRDefault="002C4EF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A0F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F6D" w:rsidRDefault="002C4EF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A0F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F6D">
        <w:tc>
          <w:tcPr>
            <w:tcW w:w="142" w:type="dxa"/>
            <w:tcBorders>
              <w:lef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A0F6D" w:rsidRDefault="002C4EFD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38.214</w:t>
            </w:r>
          </w:p>
        </w:tc>
        <w:tc>
          <w:tcPr>
            <w:tcW w:w="709" w:type="dxa"/>
          </w:tcPr>
          <w:p w:rsidR="001A0F6D" w:rsidRDefault="002C4EF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0F6D" w:rsidRDefault="002C4EFD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:rsidR="001A0F6D" w:rsidRDefault="002C4EF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0F6D" w:rsidRDefault="002C4EF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32"/>
                <w:lang w:eastAsia="zh-CN"/>
              </w:rPr>
              <w:t>-</w:t>
            </w:r>
          </w:p>
        </w:tc>
        <w:tc>
          <w:tcPr>
            <w:tcW w:w="2410" w:type="dxa"/>
          </w:tcPr>
          <w:p w:rsidR="001A0F6D" w:rsidRDefault="002C4EF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0F6D" w:rsidRDefault="002C4EF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</w:pPr>
          </w:p>
        </w:tc>
      </w:tr>
      <w:tr w:rsidR="001A0F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</w:pPr>
          </w:p>
        </w:tc>
      </w:tr>
      <w:tr w:rsidR="001A0F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0F6D" w:rsidRDefault="002C4EF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A0F6D">
        <w:tc>
          <w:tcPr>
            <w:tcW w:w="9641" w:type="dxa"/>
            <w:gridSpan w:val="9"/>
          </w:tcPr>
          <w:p w:rsidR="001A0F6D" w:rsidRDefault="001A0F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A0F6D" w:rsidRDefault="001A0F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F6D">
        <w:tc>
          <w:tcPr>
            <w:tcW w:w="2835" w:type="dxa"/>
          </w:tcPr>
          <w:p w:rsidR="001A0F6D" w:rsidRDefault="002C4E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A0F6D" w:rsidRDefault="002C4EF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0F6D" w:rsidRDefault="001A0F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0F6D" w:rsidRDefault="002C4EF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0F6D" w:rsidRDefault="002C4EF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1A0F6D" w:rsidRDefault="002C4EF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0F6D" w:rsidRDefault="002C4EF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0F6D" w:rsidRDefault="002C4EF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0F6D" w:rsidRDefault="001A0F6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A0F6D" w:rsidRDefault="001A0F6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F6D">
        <w:tc>
          <w:tcPr>
            <w:tcW w:w="9640" w:type="dxa"/>
            <w:gridSpan w:val="11"/>
          </w:tcPr>
          <w:p w:rsidR="001A0F6D" w:rsidRDefault="001A0F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F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0F6D" w:rsidRDefault="002C4E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F6D" w:rsidRDefault="002C4EF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Draft CR </w:t>
            </w:r>
            <w:r>
              <w:rPr>
                <w:rFonts w:eastAsia="宋体" w:hint="eastAsia"/>
                <w:lang w:val="en-US" w:eastAsia="zh-CN"/>
              </w:rPr>
              <w:t>on UL full power transmission Mode 1</w:t>
            </w:r>
          </w:p>
        </w:tc>
      </w:tr>
      <w:tr w:rsidR="001A0F6D">
        <w:tc>
          <w:tcPr>
            <w:tcW w:w="1843" w:type="dxa"/>
            <w:tcBorders>
              <w:lef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F6D">
        <w:tc>
          <w:tcPr>
            <w:tcW w:w="1843" w:type="dxa"/>
            <w:tcBorders>
              <w:left w:val="single" w:sz="4" w:space="0" w:color="auto"/>
            </w:tcBorders>
          </w:tcPr>
          <w:p w:rsidR="001A0F6D" w:rsidRDefault="002C4E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0F6D" w:rsidRDefault="002C4EF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1A0F6D">
        <w:tc>
          <w:tcPr>
            <w:tcW w:w="1843" w:type="dxa"/>
            <w:tcBorders>
              <w:left w:val="single" w:sz="4" w:space="0" w:color="auto"/>
            </w:tcBorders>
          </w:tcPr>
          <w:p w:rsidR="001A0F6D" w:rsidRDefault="002C4E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0F6D" w:rsidRDefault="002C4EF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R1</w:t>
            </w:r>
          </w:p>
        </w:tc>
      </w:tr>
      <w:tr w:rsidR="001A0F6D">
        <w:tc>
          <w:tcPr>
            <w:tcW w:w="1843" w:type="dxa"/>
            <w:tcBorders>
              <w:lef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F6D">
        <w:tc>
          <w:tcPr>
            <w:tcW w:w="1843" w:type="dxa"/>
            <w:tcBorders>
              <w:left w:val="single" w:sz="4" w:space="0" w:color="auto"/>
            </w:tcBorders>
          </w:tcPr>
          <w:p w:rsidR="001A0F6D" w:rsidRDefault="002C4E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0F6D" w:rsidRDefault="002C4EF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eMIMO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A0F6D" w:rsidRDefault="001A0F6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0F6D" w:rsidRDefault="002C4EF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0F6D" w:rsidRDefault="002C4EF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2020-10-16</w:t>
            </w:r>
          </w:p>
        </w:tc>
      </w:tr>
      <w:tr w:rsidR="001A0F6D">
        <w:tc>
          <w:tcPr>
            <w:tcW w:w="1843" w:type="dxa"/>
            <w:tcBorders>
              <w:lef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0F6D" w:rsidRDefault="001A0F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0F6D" w:rsidRDefault="001A0F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0F6D" w:rsidRDefault="001A0F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F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0F6D" w:rsidRDefault="002C4E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0F6D" w:rsidRDefault="002C4EFD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0F6D" w:rsidRDefault="001A0F6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0F6D" w:rsidRDefault="002C4EF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0F6D" w:rsidRDefault="002C4EF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Rel-16</w:t>
            </w:r>
          </w:p>
        </w:tc>
      </w:tr>
      <w:tr w:rsidR="001A0F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0F6D" w:rsidRDefault="001A0F6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0F6D" w:rsidRDefault="002C4EF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A0F6D" w:rsidRDefault="002C4EF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0F6D" w:rsidRDefault="002C4E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A0F6D">
        <w:tc>
          <w:tcPr>
            <w:tcW w:w="1843" w:type="dxa"/>
          </w:tcPr>
          <w:p w:rsidR="001A0F6D" w:rsidRDefault="001A0F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0F6D" w:rsidRDefault="001A0F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F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0F6D" w:rsidRDefault="002C4E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F6D" w:rsidRDefault="002C4EF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</w:t>
            </w:r>
            <w:r>
              <w:rPr>
                <w:rFonts w:eastAsia="宋体" w:hint="eastAsia"/>
                <w:lang w:val="en-US" w:eastAsia="zh-CN"/>
              </w:rPr>
              <w:t xml:space="preserve">codebook based PUSCH transmission with full power </w:t>
            </w:r>
            <w:r>
              <w:rPr>
                <w:rFonts w:eastAsia="宋体"/>
                <w:lang w:val="en-US" w:eastAsia="zh-CN"/>
              </w:rPr>
              <w:t>Mode 1</w:t>
            </w:r>
            <w:r>
              <w:rPr>
                <w:rFonts w:eastAsia="宋体" w:hint="eastAsia"/>
                <w:lang w:val="en-US" w:eastAsia="zh-CN"/>
              </w:rPr>
              <w:t>, it is a</w:t>
            </w:r>
            <w:r>
              <w:rPr>
                <w:rFonts w:eastAsia="宋体"/>
                <w:lang w:val="en-US" w:eastAsia="zh-CN"/>
              </w:rPr>
              <w:t xml:space="preserve">mbiguous </w:t>
            </w:r>
            <w:r>
              <w:rPr>
                <w:rFonts w:eastAsia="宋体" w:hint="eastAsia"/>
                <w:lang w:val="en-US" w:eastAsia="zh-CN"/>
              </w:rPr>
              <w:t xml:space="preserve">whether </w:t>
            </w:r>
            <w:r>
              <w:rPr>
                <w:rFonts w:eastAsia="宋体"/>
                <w:lang w:val="en-US" w:eastAsia="zh-CN"/>
              </w:rPr>
              <w:t>the current specification allow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 the implementation of having random phase among non-coherent </w:t>
            </w:r>
            <w:proofErr w:type="spellStart"/>
            <w:r>
              <w:rPr>
                <w:rFonts w:eastAsia="宋体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/>
              </w:rPr>
              <w:t>x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ports for non-coherent and partial-coherent UEs. </w:t>
            </w:r>
            <w:r>
              <w:rPr>
                <w:rFonts w:eastAsia="宋体" w:hint="eastAsia"/>
                <w:lang w:val="en-US" w:eastAsia="zh-CN"/>
              </w:rPr>
              <w:t>Corre</w:t>
            </w:r>
            <w:r>
              <w:rPr>
                <w:rFonts w:eastAsia="宋体" w:hint="eastAsia"/>
                <w:lang w:val="en-US" w:eastAsia="zh-CN"/>
              </w:rPr>
              <w:t>spondingly, in practice, t</w:t>
            </w:r>
            <w:r>
              <w:rPr>
                <w:rFonts w:eastAsia="宋体"/>
                <w:lang w:val="en-US" w:eastAsia="zh-CN"/>
              </w:rPr>
              <w:t>he non-coherent and partial-coherent UE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 cannot ensure the relative phase indicated by </w:t>
            </w:r>
            <w:r>
              <w:rPr>
                <w:rFonts w:eastAsia="宋体" w:hint="eastAsia"/>
                <w:lang w:val="en-US" w:eastAsia="zh-CN"/>
              </w:rPr>
              <w:t xml:space="preserve">additional </w:t>
            </w:r>
            <w:r>
              <w:rPr>
                <w:rFonts w:eastAsia="宋体"/>
                <w:lang w:val="en-US" w:eastAsia="zh-CN"/>
              </w:rPr>
              <w:t>allowed TPMIs for full power</w:t>
            </w:r>
            <w:r>
              <w:rPr>
                <w:rFonts w:eastAsia="宋体" w:hint="eastAsia"/>
                <w:lang w:val="en-US" w:eastAsia="zh-CN"/>
              </w:rPr>
              <w:t xml:space="preserve"> transmission Mode 1. Thus</w:t>
            </w:r>
            <w:r>
              <w:rPr>
                <w:rFonts w:eastAsia="宋体"/>
                <w:lang w:val="en-US" w:eastAsia="zh-CN"/>
              </w:rPr>
              <w:t xml:space="preserve">, </w:t>
            </w:r>
            <w:bookmarkStart w:id="2" w:name="OLE_LINK1"/>
            <w:r>
              <w:rPr>
                <w:rFonts w:eastAsia="宋体"/>
                <w:lang w:val="en-US" w:eastAsia="zh-CN"/>
              </w:rPr>
              <w:t xml:space="preserve">it is necessary to specify the random/uncontrolled </w:t>
            </w:r>
            <w:r>
              <w:t>relative</w:t>
            </w:r>
            <w:r>
              <w:rPr>
                <w:rFonts w:eastAsia="宋体"/>
                <w:lang w:val="en-US" w:eastAsia="zh-CN"/>
              </w:rPr>
              <w:t xml:space="preserve"> phase(s) among </w:t>
            </w:r>
            <w:proofErr w:type="spellStart"/>
            <w:r>
              <w:rPr>
                <w:rFonts w:eastAsia="宋体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/>
              </w:rPr>
              <w:t>x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ports for non-coherent and partial-coherent UE</w:t>
            </w:r>
            <w:r>
              <w:rPr>
                <w:rFonts w:eastAsia="宋体" w:hint="eastAsia"/>
                <w:lang w:val="en-US" w:eastAsia="zh-CN"/>
              </w:rPr>
              <w:t>s</w:t>
            </w:r>
            <w:bookmarkEnd w:id="2"/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1A0F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F6D">
        <w:trPr>
          <w:trHeight w:val="46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F6D" w:rsidRDefault="002C4E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0F6D" w:rsidRDefault="002C4EF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Clarify</w:t>
            </w:r>
            <w:r>
              <w:t xml:space="preserve"> </w:t>
            </w:r>
            <w:r>
              <w:rPr>
                <w:rFonts w:hint="eastAsia"/>
              </w:rPr>
              <w:t>the random/uncontrolled relative phase(s) between T</w:t>
            </w:r>
            <w:r>
              <w:rPr>
                <w:rFonts w:eastAsia="宋体" w:hint="eastAsia"/>
                <w:lang w:val="en-US" w:eastAsia="zh-CN"/>
              </w:rPr>
              <w:t>x</w:t>
            </w:r>
            <w:r>
              <w:rPr>
                <w:rFonts w:hint="eastAsia"/>
              </w:rPr>
              <w:t xml:space="preserve"> ports</w:t>
            </w:r>
            <w:r>
              <w:t xml:space="preserve"> can be allowed</w:t>
            </w:r>
            <w:r>
              <w:rPr>
                <w:rFonts w:hint="eastAsia"/>
              </w:rPr>
              <w:t xml:space="preserve"> for non-coherent and partial-coherent UE</w:t>
            </w:r>
            <w:r>
              <w:rPr>
                <w:rFonts w:eastAsia="宋体" w:hint="eastAsia"/>
                <w:lang w:val="en-US" w:eastAsia="zh-CN"/>
              </w:rPr>
              <w:t xml:space="preserve">s when the UE implements codebook based PUSCH transmission with full power </w:t>
            </w:r>
            <w:r>
              <w:rPr>
                <w:rFonts w:hint="eastAsia"/>
              </w:rPr>
              <w:t>Mode 1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A0F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F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F6D" w:rsidRDefault="002C4E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F6D" w:rsidRDefault="002C4EF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Non-coherent and partial-coherent UEs cannot implement UL full power </w:t>
            </w:r>
            <w:r>
              <w:rPr>
                <w:rFonts w:eastAsia="宋体" w:hint="eastAsia"/>
                <w:lang w:val="en-US" w:eastAsia="zh-CN"/>
              </w:rPr>
              <w:t>M</w:t>
            </w:r>
            <w:r>
              <w:rPr>
                <w:rFonts w:eastAsia="宋体"/>
                <w:lang w:val="en-US" w:eastAsia="zh-CN"/>
              </w:rPr>
              <w:t>ode 1 to achieve full power UL transmission.</w:t>
            </w:r>
          </w:p>
        </w:tc>
      </w:tr>
      <w:tr w:rsidR="001A0F6D">
        <w:tc>
          <w:tcPr>
            <w:tcW w:w="2694" w:type="dxa"/>
            <w:gridSpan w:val="2"/>
          </w:tcPr>
          <w:p w:rsidR="001A0F6D" w:rsidRDefault="001A0F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0F6D" w:rsidRDefault="001A0F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F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0F6D" w:rsidRDefault="002C4E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F6D" w:rsidRDefault="002C4EFD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6.1.1.1</w:t>
            </w:r>
            <w:r>
              <w:rPr>
                <w:color w:val="000000"/>
              </w:rPr>
              <w:tab/>
              <w:t>Codebook based UL transmission</w:t>
            </w:r>
          </w:p>
        </w:tc>
      </w:tr>
      <w:tr w:rsidR="001A0F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F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F6D" w:rsidRDefault="001A0F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F6D" w:rsidRDefault="002C4E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0F6D" w:rsidRDefault="002C4E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A0F6D" w:rsidRDefault="001A0F6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0F6D" w:rsidRDefault="001A0F6D">
            <w:pPr>
              <w:pStyle w:val="CRCoverPage"/>
              <w:spacing w:after="0"/>
              <w:ind w:left="99"/>
            </w:pPr>
          </w:p>
        </w:tc>
      </w:tr>
      <w:tr w:rsidR="001A0F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F6D" w:rsidRDefault="002C4E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F6D" w:rsidRDefault="001A0F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F6D" w:rsidRDefault="002C4EF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0F6D" w:rsidRDefault="002C4EF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F6D" w:rsidRDefault="002C4EF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0F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F6D" w:rsidRDefault="002C4EF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F6D" w:rsidRDefault="001A0F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F6D" w:rsidRDefault="002C4EF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0F6D" w:rsidRDefault="002C4EF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F6D" w:rsidRDefault="002C4EF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0F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F6D" w:rsidRDefault="002C4EF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F6D" w:rsidRDefault="001A0F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F6D" w:rsidRDefault="002C4EF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0F6D" w:rsidRDefault="002C4EF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F6D" w:rsidRDefault="002C4EF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0F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F6D" w:rsidRDefault="001A0F6D">
            <w:pPr>
              <w:pStyle w:val="CRCoverPage"/>
              <w:spacing w:after="0"/>
            </w:pPr>
          </w:p>
        </w:tc>
      </w:tr>
      <w:tr w:rsidR="001A0F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F6D" w:rsidRDefault="002C4E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F6D" w:rsidRDefault="002C4EFD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Isolated </w:t>
            </w:r>
            <w:r>
              <w:rPr>
                <w:rFonts w:cs="Arial"/>
                <w:lang w:val="en-US" w:eastAsia="zh-CN"/>
              </w:rPr>
              <w:t>impact analysis:</w:t>
            </w:r>
          </w:p>
          <w:p w:rsidR="001A0F6D" w:rsidRDefault="002C4EFD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proofErr w:type="spellStart"/>
            <w:r>
              <w:t>Th</w:t>
            </w:r>
            <w:proofErr w:type="spellEnd"/>
            <w:r>
              <w:rPr>
                <w:rFonts w:eastAsia="宋体" w:hint="eastAsia"/>
                <w:lang w:val="en-US" w:eastAsia="zh-CN"/>
              </w:rPr>
              <w:t>is</w:t>
            </w:r>
            <w:r>
              <w:t xml:space="preserve"> CR </w:t>
            </w:r>
            <w:r>
              <w:rPr>
                <w:rFonts w:eastAsia="宋体"/>
                <w:lang w:val="en-US" w:eastAsia="zh-CN"/>
              </w:rPr>
              <w:t>is</w:t>
            </w:r>
            <w:r>
              <w:rPr>
                <w:rFonts w:eastAsia="宋体" w:hint="eastAsia"/>
                <w:lang w:val="en-US" w:eastAsia="zh-CN"/>
              </w:rPr>
              <w:t xml:space="preserve"> aiming to clarify the UE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behaviour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that the </w:t>
            </w:r>
            <w:r>
              <w:rPr>
                <w:rFonts w:hint="eastAsia"/>
              </w:rPr>
              <w:t xml:space="preserve">random/uncontrolled </w:t>
            </w:r>
            <w:r>
              <w:rPr>
                <w:rFonts w:eastAsia="宋体" w:hint="eastAsia"/>
                <w:lang w:val="en-US" w:eastAsia="zh-CN"/>
              </w:rPr>
              <w:t xml:space="preserve">relative phase(s) between any pair of the non-coherent antenna ports should be allowed. </w:t>
            </w:r>
            <w:r>
              <w:rPr>
                <w:rFonts w:hint="eastAsia"/>
              </w:rPr>
              <w:t xml:space="preserve">It is expected UEs and networks are implemented </w:t>
            </w:r>
            <w:r>
              <w:rPr>
                <w:rFonts w:eastAsia="宋体" w:hint="eastAsia"/>
                <w:lang w:val="en-US" w:eastAsia="zh-CN"/>
              </w:rPr>
              <w:t>with the same understanding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and therefore </w:t>
            </w:r>
            <w:r>
              <w:t xml:space="preserve">no </w:t>
            </w:r>
            <w:r>
              <w:rPr>
                <w:rFonts w:hint="eastAsia"/>
              </w:rPr>
              <w:t xml:space="preserve">change is required on </w:t>
            </w:r>
            <w:r>
              <w:t xml:space="preserve">the current </w:t>
            </w:r>
            <w:r>
              <w:rPr>
                <w:rFonts w:hint="eastAsia"/>
              </w:rPr>
              <w:t>UE and network implementation</w:t>
            </w:r>
            <w:r>
              <w:t>.</w:t>
            </w:r>
          </w:p>
        </w:tc>
      </w:tr>
      <w:tr w:rsidR="001A0F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F6D" w:rsidRDefault="001A0F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0F6D" w:rsidRDefault="001A0F6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A0F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F6D" w:rsidRDefault="002C4E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F6D" w:rsidRDefault="002C4EF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This is the first version for this CR.</w:t>
            </w:r>
          </w:p>
        </w:tc>
      </w:tr>
    </w:tbl>
    <w:p w:rsidR="001A0F6D" w:rsidRDefault="001A0F6D">
      <w:pPr>
        <w:pStyle w:val="CRCoverPage"/>
        <w:spacing w:after="0"/>
        <w:rPr>
          <w:sz w:val="8"/>
          <w:szCs w:val="8"/>
        </w:rPr>
      </w:pPr>
    </w:p>
    <w:p w:rsidR="001A0F6D" w:rsidRDefault="002C4EFD">
      <w:pPr>
        <w:pStyle w:val="4"/>
        <w:rPr>
          <w:color w:val="000000"/>
        </w:rPr>
      </w:pPr>
      <w:bookmarkStart w:id="3" w:name="_Toc29673342"/>
      <w:bookmarkStart w:id="4" w:name="_Toc29673201"/>
      <w:bookmarkStart w:id="5" w:name="_Toc27299928"/>
      <w:bookmarkStart w:id="6" w:name="_Toc45810610"/>
      <w:bookmarkStart w:id="7" w:name="_Toc20318030"/>
      <w:bookmarkStart w:id="8" w:name="_Toc29674335"/>
      <w:bookmarkStart w:id="9" w:name="_Toc52457820"/>
      <w:bookmarkStart w:id="10" w:name="_Toc11352140"/>
      <w:bookmarkStart w:id="11" w:name="_Toc36645565"/>
      <w:r>
        <w:rPr>
          <w:color w:val="000000"/>
        </w:rPr>
        <w:lastRenderedPageBreak/>
        <w:t>6.1.1.1</w:t>
      </w:r>
      <w:r>
        <w:rPr>
          <w:color w:val="000000"/>
        </w:rPr>
        <w:tab/>
        <w:t>Codebook based UL transmission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1A0F6D" w:rsidRDefault="002C4EFD">
      <w:pPr>
        <w:spacing w:beforeLines="50" w:before="120" w:afterLines="50" w:after="120"/>
        <w:jc w:val="center"/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1A0F6D" w:rsidRDefault="002C4EFD">
      <w:pPr>
        <w:rPr>
          <w:i/>
          <w:color w:val="000000"/>
        </w:rPr>
      </w:pPr>
      <w:r>
        <w:rPr>
          <w:color w:val="000000"/>
        </w:rPr>
        <w:t xml:space="preserve">For codebook based transmission, the UE determines its codebook subsets based on TPMI and upon the reception of higher layer parameter </w:t>
      </w:r>
      <w:bookmarkStart w:id="12" w:name="_Hlk512442647"/>
      <w:proofErr w:type="spellStart"/>
      <w:r>
        <w:rPr>
          <w:i/>
        </w:rPr>
        <w:t>codebookSubset</w:t>
      </w:r>
      <w:bookmarkEnd w:id="12"/>
      <w:proofErr w:type="spellEnd"/>
      <w:r>
        <w:rPr>
          <w:i/>
        </w:rPr>
        <w:t xml:space="preserve"> </w:t>
      </w:r>
      <w:r>
        <w:t xml:space="preserve">in </w:t>
      </w:r>
      <w:bookmarkStart w:id="13" w:name="_Hlk512442667"/>
      <w:proofErr w:type="spellStart"/>
      <w:r>
        <w:rPr>
          <w:i/>
        </w:rPr>
        <w:t>pusch-Config</w:t>
      </w:r>
      <w:bookmarkEnd w:id="13"/>
      <w:proofErr w:type="spellEnd"/>
      <w:r>
        <w:rPr>
          <w:i/>
          <w:color w:val="000000"/>
        </w:rPr>
        <w:t xml:space="preserve"> </w:t>
      </w:r>
      <w:r>
        <w:rPr>
          <w:color w:val="000000"/>
        </w:rPr>
        <w:t xml:space="preserve">for PUSCH associated with DCI format 0_1 and </w:t>
      </w:r>
      <w:r>
        <w:rPr>
          <w:i/>
          <w:color w:val="000000"/>
          <w:kern w:val="2"/>
        </w:rPr>
        <w:t>codebookSubsetForDCI-Format0-2</w:t>
      </w:r>
      <w:r>
        <w:rPr>
          <w:i/>
          <w:iCs/>
        </w:rPr>
        <w:t>-r16</w:t>
      </w:r>
      <w:r>
        <w:rPr>
          <w:i/>
        </w:rPr>
        <w:t xml:space="preserve"> </w:t>
      </w:r>
      <w:r>
        <w:t xml:space="preserve">in </w:t>
      </w:r>
      <w:proofErr w:type="spellStart"/>
      <w:r>
        <w:rPr>
          <w:i/>
        </w:rPr>
        <w:t>pusch-C</w:t>
      </w:r>
      <w:r>
        <w:rPr>
          <w:i/>
        </w:rPr>
        <w:t>onfig</w:t>
      </w:r>
      <w:proofErr w:type="spellEnd"/>
      <w:r>
        <w:rPr>
          <w:color w:val="000000"/>
        </w:rPr>
        <w:t xml:space="preserve"> for PUSCH associated with DCI format 0_2 which may be configured with </w:t>
      </w:r>
      <w:r>
        <w:rPr>
          <w:rFonts w:eastAsia="Malgun Gothic"/>
          <w:i/>
          <w:lang w:eastAsia="zh-CN"/>
        </w:rPr>
        <w:t>'</w:t>
      </w:r>
      <w:proofErr w:type="spellStart"/>
      <w:r>
        <w:rPr>
          <w:rFonts w:eastAsia="Malgun Gothic"/>
          <w:lang w:eastAsia="zh-CN"/>
        </w:rPr>
        <w:t>fullyAndPartialAndNonCoherent</w:t>
      </w:r>
      <w:proofErr w:type="spellEnd"/>
      <w:r>
        <w:rPr>
          <w:rFonts w:eastAsia="Malgun Gothic"/>
          <w:i/>
          <w:lang w:eastAsia="zh-CN"/>
        </w:rPr>
        <w:t>'</w:t>
      </w:r>
      <w:r>
        <w:rPr>
          <w:color w:val="000000"/>
        </w:rPr>
        <w:t xml:space="preserve">, or </w:t>
      </w:r>
      <w:r>
        <w:rPr>
          <w:rFonts w:eastAsia="Malgun Gothic"/>
          <w:i/>
          <w:lang w:eastAsia="zh-CN"/>
        </w:rPr>
        <w:t>'</w:t>
      </w:r>
      <w:proofErr w:type="spellStart"/>
      <w:r>
        <w:rPr>
          <w:lang w:eastAsia="zh-CN"/>
        </w:rPr>
        <w:t>partialAndNonCoherent</w:t>
      </w:r>
      <w:proofErr w:type="spellEnd"/>
      <w:r>
        <w:rPr>
          <w:i/>
          <w:lang w:eastAsia="zh-CN"/>
        </w:rPr>
        <w:t>'</w:t>
      </w:r>
      <w:r>
        <w:rPr>
          <w:color w:val="000000"/>
        </w:rPr>
        <w:t>, or '</w:t>
      </w:r>
      <w:proofErr w:type="spellStart"/>
      <w:r>
        <w:rPr>
          <w:color w:val="000000"/>
        </w:rPr>
        <w:t>nonCoherent</w:t>
      </w:r>
      <w:proofErr w:type="spellEnd"/>
      <w:r>
        <w:rPr>
          <w:color w:val="000000"/>
        </w:rPr>
        <w:t xml:space="preserve">' depending on the UE capability. </w:t>
      </w:r>
      <w:r>
        <w:rPr>
          <w:color w:val="000000" w:themeColor="text1"/>
        </w:rPr>
        <w:t>When higher layer parameter</w:t>
      </w:r>
      <w:r>
        <w:rPr>
          <w:rStyle w:val="ae"/>
          <w:color w:val="000000" w:themeColor="text1"/>
        </w:rPr>
        <w:t xml:space="preserve"> ul-FullPowerTransmission-r16</w:t>
      </w:r>
      <w:r>
        <w:rPr>
          <w:rStyle w:val="apple-converted-space"/>
          <w:color w:val="000000" w:themeColor="text1"/>
        </w:rPr>
        <w:t xml:space="preserve"> </w:t>
      </w:r>
      <w:r>
        <w:rPr>
          <w:color w:val="000000" w:themeColor="text1"/>
        </w:rPr>
        <w:t>is set to '</w:t>
      </w:r>
      <w:r>
        <w:rPr>
          <w:rStyle w:val="ae"/>
          <w:color w:val="000000" w:themeColor="text1"/>
        </w:rPr>
        <w:t>fu</w:t>
      </w:r>
      <w:r>
        <w:rPr>
          <w:rStyle w:val="ae"/>
          <w:color w:val="000000" w:themeColor="text1"/>
        </w:rPr>
        <w:t>llpowerMode2'</w:t>
      </w:r>
      <w:r>
        <w:rPr>
          <w:rStyle w:val="apple-converted-space"/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>and the higher layer parameter</w:t>
      </w:r>
      <w:r>
        <w:rPr>
          <w:rStyle w:val="apple-converted-space"/>
          <w:color w:val="000000" w:themeColor="text1"/>
        </w:rPr>
        <w:t xml:space="preserve"> </w:t>
      </w:r>
      <w:proofErr w:type="spellStart"/>
      <w:r>
        <w:rPr>
          <w:rStyle w:val="ae"/>
          <w:color w:val="000000" w:themeColor="text1"/>
        </w:rPr>
        <w:t>codebookSubset</w:t>
      </w:r>
      <w:proofErr w:type="spellEnd"/>
      <w:r>
        <w:rPr>
          <w:rStyle w:val="apple-converted-space"/>
          <w:color w:val="000000" w:themeColor="text1"/>
        </w:rPr>
        <w:t xml:space="preserve"> </w:t>
      </w:r>
      <w:r>
        <w:rPr>
          <w:color w:val="000000" w:themeColor="text1"/>
        </w:rPr>
        <w:t>or the higher layer parameter</w:t>
      </w:r>
      <w:r>
        <w:rPr>
          <w:rStyle w:val="apple-converted-space"/>
          <w:color w:val="000000" w:themeColor="text1"/>
        </w:rPr>
        <w:t xml:space="preserve"> </w:t>
      </w:r>
      <w:r>
        <w:rPr>
          <w:rStyle w:val="ae"/>
          <w:color w:val="000000" w:themeColor="text1"/>
        </w:rPr>
        <w:t>codebookSubsetForDCI-Format0-2</w:t>
      </w:r>
      <w:r>
        <w:rPr>
          <w:i/>
          <w:iCs/>
        </w:rPr>
        <w:t>-r16</w:t>
      </w:r>
      <w:r>
        <w:rPr>
          <w:rStyle w:val="apple-converted-space"/>
          <w:color w:val="000000" w:themeColor="text1"/>
        </w:rPr>
        <w:t xml:space="preserve"> is </w:t>
      </w:r>
      <w:r>
        <w:rPr>
          <w:color w:val="000000" w:themeColor="text1"/>
        </w:rPr>
        <w:t>set to</w:t>
      </w:r>
      <w:r>
        <w:rPr>
          <w:rStyle w:val="apple-converted-space"/>
          <w:color w:val="000000" w:themeColor="text1"/>
        </w:rPr>
        <w:t xml:space="preserve"> </w:t>
      </w:r>
      <w:r>
        <w:rPr>
          <w:rStyle w:val="ae"/>
          <w:color w:val="000000" w:themeColor="text1"/>
        </w:rPr>
        <w:t>'</w:t>
      </w:r>
      <w:proofErr w:type="spellStart"/>
      <w:r>
        <w:rPr>
          <w:color w:val="000000" w:themeColor="text1"/>
        </w:rPr>
        <w:t>partialAndNonCoherent</w:t>
      </w:r>
      <w:proofErr w:type="spellEnd"/>
      <w:r>
        <w:rPr>
          <w:color w:val="000000" w:themeColor="text1"/>
        </w:rPr>
        <w:t>', and when the SRS-</w:t>
      </w:r>
      <w:proofErr w:type="spellStart"/>
      <w:r>
        <w:rPr>
          <w:color w:val="000000" w:themeColor="text1"/>
        </w:rPr>
        <w:t>resourceSet</w:t>
      </w:r>
      <w:proofErr w:type="spellEnd"/>
      <w:r>
        <w:rPr>
          <w:color w:val="000000" w:themeColor="text1"/>
        </w:rPr>
        <w:t xml:space="preserve"> with usage set to "codebook"</w:t>
      </w:r>
      <w:r>
        <w:rPr>
          <w:color w:val="000000" w:themeColor="text1"/>
        </w:rPr>
        <w:t xml:space="preserve"> includes at least one SRS resource with 4 ports and one SRS resource with 2 ports, the </w:t>
      </w:r>
      <w:proofErr w:type="spellStart"/>
      <w:r>
        <w:rPr>
          <w:color w:val="000000" w:themeColor="text1"/>
        </w:rPr>
        <w:t>codebookSubset</w:t>
      </w:r>
      <w:proofErr w:type="spellEnd"/>
      <w:r>
        <w:rPr>
          <w:color w:val="000000" w:themeColor="text1"/>
        </w:rPr>
        <w:t xml:space="preserve"> associated with the 2-port SRS resource is '</w:t>
      </w:r>
      <w:proofErr w:type="spellStart"/>
      <w:r>
        <w:rPr>
          <w:color w:val="000000" w:themeColor="text1"/>
        </w:rPr>
        <w:t>nonCoherent</w:t>
      </w:r>
      <w:proofErr w:type="spellEnd"/>
      <w:r>
        <w:rPr>
          <w:color w:val="000000" w:themeColor="text1"/>
        </w:rPr>
        <w:t xml:space="preserve">'. </w:t>
      </w:r>
      <w:r>
        <w:rPr>
          <w:color w:val="000000"/>
        </w:rPr>
        <w:t xml:space="preserve">The maximum transmission rank may be configured by the higher layer parameter </w:t>
      </w:r>
      <w:proofErr w:type="spellStart"/>
      <w:r>
        <w:rPr>
          <w:i/>
        </w:rPr>
        <w:t>maxRank</w:t>
      </w:r>
      <w:proofErr w:type="spellEnd"/>
      <w:r>
        <w:t xml:space="preserve"> in </w:t>
      </w:r>
      <w:proofErr w:type="spellStart"/>
      <w:r>
        <w:rPr>
          <w:i/>
        </w:rPr>
        <w:t>pusch-</w:t>
      </w:r>
      <w:r>
        <w:rPr>
          <w:i/>
        </w:rPr>
        <w:t>Config</w:t>
      </w:r>
      <w:proofErr w:type="spellEnd"/>
      <w:r>
        <w:rPr>
          <w:i/>
        </w:rPr>
        <w:t xml:space="preserve"> </w:t>
      </w:r>
      <w:r>
        <w:t xml:space="preserve">for PUSCH scheduled with DCI format 0_1 and </w:t>
      </w:r>
      <w:r>
        <w:rPr>
          <w:i/>
        </w:rPr>
        <w:t>maxRank</w:t>
      </w:r>
      <w:r>
        <w:rPr>
          <w:i/>
          <w:color w:val="000000"/>
          <w:kern w:val="2"/>
        </w:rPr>
        <w:t>-ForDCIFormat0_2</w:t>
      </w:r>
      <w:r>
        <w:rPr>
          <w:color w:val="000000"/>
          <w:kern w:val="2"/>
        </w:rPr>
        <w:t xml:space="preserve"> </w:t>
      </w:r>
      <w:r>
        <w:t>for PUSCH scheduled with DCI format 0_2</w:t>
      </w:r>
      <w:r>
        <w:rPr>
          <w:i/>
          <w:color w:val="000000"/>
        </w:rPr>
        <w:t>.</w:t>
      </w:r>
    </w:p>
    <w:p w:rsidR="001A0F6D" w:rsidRDefault="002C4EFD">
      <w:pPr>
        <w:rPr>
          <w:ins w:id="14" w:author="ZTE" w:date="2020-10-14T20:04:00Z"/>
          <w:color w:val="FF0000"/>
        </w:rPr>
      </w:pPr>
      <w:ins w:id="15" w:author="ZTE" w:date="2020-10-14T20:04:00Z">
        <w:r>
          <w:rPr>
            <w:color w:val="FF0000"/>
          </w:rPr>
          <w:t>When higher layer parameter</w:t>
        </w:r>
        <w:r>
          <w:rPr>
            <w:rStyle w:val="ae"/>
            <w:color w:val="FF0000"/>
          </w:rPr>
          <w:t xml:space="preserve"> ul-FullPowerTransmission-r16</w:t>
        </w:r>
        <w:r>
          <w:rPr>
            <w:rStyle w:val="apple-converted-space"/>
            <w:color w:val="FF0000"/>
          </w:rPr>
          <w:t xml:space="preserve"> </w:t>
        </w:r>
        <w:r>
          <w:rPr>
            <w:color w:val="FF0000"/>
          </w:rPr>
          <w:t>is set to '</w:t>
        </w:r>
        <w:proofErr w:type="spellStart"/>
        <w:r>
          <w:rPr>
            <w:rStyle w:val="ae"/>
            <w:color w:val="FF0000"/>
          </w:rPr>
          <w:t>fullpowerMode</w:t>
        </w:r>
        <w:proofErr w:type="spellEnd"/>
        <w:r>
          <w:rPr>
            <w:rStyle w:val="ae"/>
            <w:rFonts w:eastAsia="宋体" w:hint="eastAsia"/>
            <w:color w:val="FF0000"/>
            <w:lang w:val="en-US" w:eastAsia="zh-CN"/>
          </w:rPr>
          <w:t>1</w:t>
        </w:r>
        <w:r>
          <w:rPr>
            <w:rStyle w:val="ae"/>
            <w:color w:val="FF0000"/>
          </w:rPr>
          <w:t>'</w:t>
        </w:r>
        <w:r>
          <w:rPr>
            <w:rStyle w:val="apple-converted-space"/>
            <w:i/>
            <w:iCs/>
            <w:color w:val="FF0000"/>
          </w:rPr>
          <w:t xml:space="preserve"> </w:t>
        </w:r>
        <w:r>
          <w:rPr>
            <w:color w:val="FF0000"/>
          </w:rPr>
          <w:t>and the higher layer parameter</w:t>
        </w:r>
        <w:r>
          <w:rPr>
            <w:rStyle w:val="apple-converted-space"/>
            <w:color w:val="FF0000"/>
          </w:rPr>
          <w:t xml:space="preserve"> </w:t>
        </w:r>
        <w:proofErr w:type="spellStart"/>
        <w:r>
          <w:rPr>
            <w:rStyle w:val="ae"/>
            <w:color w:val="FF0000"/>
          </w:rPr>
          <w:t>codebookSubset</w:t>
        </w:r>
        <w:proofErr w:type="spellEnd"/>
        <w:r>
          <w:rPr>
            <w:rStyle w:val="apple-converted-space"/>
            <w:color w:val="FF0000"/>
          </w:rPr>
          <w:t xml:space="preserve"> </w:t>
        </w:r>
        <w:r>
          <w:rPr>
            <w:color w:val="FF0000"/>
          </w:rPr>
          <w:t xml:space="preserve">or the </w:t>
        </w:r>
        <w:r>
          <w:rPr>
            <w:color w:val="FF0000"/>
          </w:rPr>
          <w:t>higher layer parameter</w:t>
        </w:r>
        <w:r>
          <w:rPr>
            <w:rStyle w:val="apple-converted-space"/>
            <w:color w:val="FF0000"/>
          </w:rPr>
          <w:t xml:space="preserve"> </w:t>
        </w:r>
        <w:r>
          <w:rPr>
            <w:rStyle w:val="ae"/>
            <w:color w:val="FF0000"/>
          </w:rPr>
          <w:t>codebookSubsetForDCI-Format0-2</w:t>
        </w:r>
        <w:r>
          <w:rPr>
            <w:i/>
            <w:iCs/>
            <w:color w:val="FF0000"/>
          </w:rPr>
          <w:t>-r16</w:t>
        </w:r>
        <w:r>
          <w:rPr>
            <w:rStyle w:val="apple-converted-space"/>
            <w:color w:val="FF0000"/>
          </w:rPr>
          <w:t xml:space="preserve"> is </w:t>
        </w:r>
        <w:r>
          <w:rPr>
            <w:color w:val="FF0000"/>
          </w:rPr>
          <w:t>set to</w:t>
        </w:r>
        <w:r>
          <w:rPr>
            <w:rStyle w:val="apple-converted-space"/>
            <w:color w:val="FF0000"/>
          </w:rPr>
          <w:t xml:space="preserve"> </w:t>
        </w:r>
        <w:r>
          <w:rPr>
            <w:rStyle w:val="ae"/>
            <w:color w:val="FF0000"/>
          </w:rPr>
          <w:t>'</w:t>
        </w:r>
        <w:proofErr w:type="spellStart"/>
        <w:r>
          <w:rPr>
            <w:color w:val="FF0000"/>
          </w:rPr>
          <w:t>partialAndNonCoherent</w:t>
        </w:r>
        <w:proofErr w:type="spellEnd"/>
        <w:r>
          <w:rPr>
            <w:color w:val="FF0000"/>
          </w:rPr>
          <w:t>', and when the SRS-</w:t>
        </w:r>
        <w:proofErr w:type="spellStart"/>
        <w:r>
          <w:rPr>
            <w:color w:val="FF0000"/>
          </w:rPr>
          <w:t>resourceSet</w:t>
        </w:r>
        <w:proofErr w:type="spellEnd"/>
        <w:r>
          <w:rPr>
            <w:color w:val="FF0000"/>
          </w:rPr>
          <w:t xml:space="preserve"> with usage set to "codebook" includes at least one SRS resource with 4 ports, the UE is not expected to maintain relative phase betwee</w:t>
        </w:r>
        <w:r>
          <w:rPr>
            <w:color w:val="FF0000"/>
          </w:rPr>
          <w:t>n any one out of PUSCH antenna ports{1000, 1002} and any one out of PUSCH antenna port {1001, 1003}.</w:t>
        </w:r>
      </w:ins>
    </w:p>
    <w:p w:rsidR="001A0F6D" w:rsidRDefault="002C4EFD">
      <w:pPr>
        <w:rPr>
          <w:ins w:id="16" w:author="ZTE" w:date="2020-10-14T20:04:00Z"/>
          <w:color w:val="FF0000"/>
        </w:rPr>
      </w:pPr>
      <w:ins w:id="17" w:author="ZTE" w:date="2020-10-14T20:04:00Z">
        <w:r>
          <w:rPr>
            <w:color w:val="FF0000"/>
          </w:rPr>
          <w:t>When higher layer parameter</w:t>
        </w:r>
        <w:r>
          <w:rPr>
            <w:rStyle w:val="ae"/>
            <w:color w:val="FF0000"/>
          </w:rPr>
          <w:t xml:space="preserve"> ul-FullPowerTransmission-r16</w:t>
        </w:r>
        <w:r>
          <w:rPr>
            <w:rStyle w:val="apple-converted-space"/>
            <w:color w:val="FF0000"/>
          </w:rPr>
          <w:t xml:space="preserve"> </w:t>
        </w:r>
        <w:r>
          <w:rPr>
            <w:color w:val="FF0000"/>
          </w:rPr>
          <w:t>is set to '</w:t>
        </w:r>
        <w:proofErr w:type="spellStart"/>
        <w:r>
          <w:rPr>
            <w:rStyle w:val="ae"/>
            <w:color w:val="FF0000"/>
          </w:rPr>
          <w:t>fullpowerMode</w:t>
        </w:r>
        <w:proofErr w:type="spellEnd"/>
        <w:r>
          <w:rPr>
            <w:rStyle w:val="ae"/>
            <w:rFonts w:eastAsia="宋体" w:hint="eastAsia"/>
            <w:color w:val="FF0000"/>
            <w:lang w:val="en-US" w:eastAsia="zh-CN"/>
          </w:rPr>
          <w:t>1</w:t>
        </w:r>
        <w:r>
          <w:rPr>
            <w:rStyle w:val="ae"/>
            <w:color w:val="FF0000"/>
          </w:rPr>
          <w:t>'</w:t>
        </w:r>
        <w:r>
          <w:rPr>
            <w:rStyle w:val="apple-converted-space"/>
            <w:i/>
            <w:iCs/>
            <w:color w:val="FF0000"/>
          </w:rPr>
          <w:t xml:space="preserve"> </w:t>
        </w:r>
        <w:r>
          <w:rPr>
            <w:color w:val="FF0000"/>
          </w:rPr>
          <w:t>and the higher layer parameter</w:t>
        </w:r>
        <w:r>
          <w:rPr>
            <w:rStyle w:val="apple-converted-space"/>
            <w:color w:val="FF0000"/>
          </w:rPr>
          <w:t xml:space="preserve"> </w:t>
        </w:r>
        <w:proofErr w:type="spellStart"/>
        <w:r>
          <w:rPr>
            <w:rStyle w:val="ae"/>
            <w:color w:val="FF0000"/>
          </w:rPr>
          <w:t>codebookSubset</w:t>
        </w:r>
        <w:proofErr w:type="spellEnd"/>
        <w:r>
          <w:rPr>
            <w:rStyle w:val="apple-converted-space"/>
            <w:color w:val="FF0000"/>
          </w:rPr>
          <w:t xml:space="preserve"> </w:t>
        </w:r>
        <w:r>
          <w:rPr>
            <w:color w:val="FF0000"/>
          </w:rPr>
          <w:t>or the higher layer param</w:t>
        </w:r>
        <w:r>
          <w:rPr>
            <w:color w:val="FF0000"/>
          </w:rPr>
          <w:t>eter</w:t>
        </w:r>
        <w:r>
          <w:rPr>
            <w:rStyle w:val="apple-converted-space"/>
            <w:color w:val="FF0000"/>
          </w:rPr>
          <w:t xml:space="preserve"> </w:t>
        </w:r>
        <w:r>
          <w:rPr>
            <w:rStyle w:val="ae"/>
            <w:color w:val="FF0000"/>
          </w:rPr>
          <w:t>codebookSubsetForDCI-Format0-2</w:t>
        </w:r>
        <w:r>
          <w:rPr>
            <w:i/>
            <w:iCs/>
            <w:color w:val="FF0000"/>
          </w:rPr>
          <w:t>-r16</w:t>
        </w:r>
        <w:r>
          <w:rPr>
            <w:rStyle w:val="apple-converted-space"/>
            <w:color w:val="FF0000"/>
          </w:rPr>
          <w:t xml:space="preserve"> is </w:t>
        </w:r>
        <w:r>
          <w:rPr>
            <w:color w:val="FF0000"/>
          </w:rPr>
          <w:t>set to</w:t>
        </w:r>
        <w:r>
          <w:rPr>
            <w:rStyle w:val="apple-converted-space"/>
            <w:color w:val="FF0000"/>
          </w:rPr>
          <w:t xml:space="preserve"> </w:t>
        </w:r>
        <w:r>
          <w:rPr>
            <w:rStyle w:val="ae"/>
            <w:color w:val="FF0000"/>
          </w:rPr>
          <w:t>'</w:t>
        </w:r>
        <w:proofErr w:type="spellStart"/>
        <w:r>
          <w:rPr>
            <w:color w:val="FF0000"/>
          </w:rPr>
          <w:t>NonCoherent</w:t>
        </w:r>
        <w:proofErr w:type="spellEnd"/>
        <w:r>
          <w:rPr>
            <w:color w:val="FF0000"/>
          </w:rPr>
          <w:t>', and when the SRS-</w:t>
        </w:r>
        <w:proofErr w:type="spellStart"/>
        <w:r>
          <w:rPr>
            <w:color w:val="FF0000"/>
          </w:rPr>
          <w:t>resourceSet</w:t>
        </w:r>
        <w:proofErr w:type="spellEnd"/>
        <w:r>
          <w:rPr>
            <w:color w:val="FF0000"/>
          </w:rPr>
          <w:t xml:space="preserve"> with usage set to "codebook" includes at least one SRS resource with 4 ports, the UE is not expected to maintain relative phase among PUSCH antenna ports {1000, 1</w:t>
        </w:r>
        <w:r>
          <w:rPr>
            <w:color w:val="FF0000"/>
          </w:rPr>
          <w:t>001, 1002, 1003}.</w:t>
        </w:r>
      </w:ins>
    </w:p>
    <w:p w:rsidR="001A0F6D" w:rsidRDefault="002C4EFD">
      <w:pPr>
        <w:rPr>
          <w:ins w:id="18" w:author="ZTE" w:date="2020-10-14T20:04:00Z"/>
          <w:i/>
          <w:color w:val="000000"/>
        </w:rPr>
      </w:pPr>
      <w:ins w:id="19" w:author="ZTE" w:date="2020-10-14T20:04:00Z">
        <w:r>
          <w:rPr>
            <w:color w:val="FF0000"/>
          </w:rPr>
          <w:t>When higher layer parameter</w:t>
        </w:r>
        <w:r>
          <w:rPr>
            <w:rStyle w:val="ae"/>
            <w:color w:val="FF0000"/>
          </w:rPr>
          <w:t xml:space="preserve"> ul-FullPowerTransmission-r16</w:t>
        </w:r>
        <w:r>
          <w:rPr>
            <w:rStyle w:val="apple-converted-space"/>
            <w:color w:val="FF0000"/>
          </w:rPr>
          <w:t xml:space="preserve"> </w:t>
        </w:r>
        <w:r>
          <w:rPr>
            <w:color w:val="FF0000"/>
          </w:rPr>
          <w:t>is set to '</w:t>
        </w:r>
        <w:proofErr w:type="spellStart"/>
        <w:r>
          <w:rPr>
            <w:rStyle w:val="ae"/>
            <w:color w:val="FF0000"/>
          </w:rPr>
          <w:t>fullpowerMode</w:t>
        </w:r>
        <w:proofErr w:type="spellEnd"/>
        <w:r>
          <w:rPr>
            <w:rStyle w:val="ae"/>
            <w:rFonts w:eastAsia="宋体" w:hint="eastAsia"/>
            <w:color w:val="FF0000"/>
            <w:lang w:val="en-US" w:eastAsia="zh-CN"/>
          </w:rPr>
          <w:t>1</w:t>
        </w:r>
        <w:r>
          <w:rPr>
            <w:rStyle w:val="ae"/>
            <w:color w:val="FF0000"/>
          </w:rPr>
          <w:t>'</w:t>
        </w:r>
        <w:r>
          <w:rPr>
            <w:rStyle w:val="apple-converted-space"/>
            <w:i/>
            <w:iCs/>
            <w:color w:val="FF0000"/>
          </w:rPr>
          <w:t xml:space="preserve"> </w:t>
        </w:r>
        <w:r>
          <w:rPr>
            <w:color w:val="FF0000"/>
          </w:rPr>
          <w:t>and the higher layer parameter</w:t>
        </w:r>
        <w:r>
          <w:rPr>
            <w:rStyle w:val="apple-converted-space"/>
            <w:color w:val="FF0000"/>
          </w:rPr>
          <w:t xml:space="preserve"> </w:t>
        </w:r>
        <w:proofErr w:type="spellStart"/>
        <w:r>
          <w:rPr>
            <w:rStyle w:val="ae"/>
            <w:color w:val="FF0000"/>
          </w:rPr>
          <w:t>codebookSubset</w:t>
        </w:r>
        <w:proofErr w:type="spellEnd"/>
        <w:r>
          <w:rPr>
            <w:rStyle w:val="apple-converted-space"/>
            <w:color w:val="FF0000"/>
          </w:rPr>
          <w:t xml:space="preserve"> </w:t>
        </w:r>
        <w:r>
          <w:rPr>
            <w:color w:val="FF0000"/>
          </w:rPr>
          <w:t>or the higher layer parameter</w:t>
        </w:r>
        <w:r>
          <w:rPr>
            <w:rStyle w:val="apple-converted-space"/>
            <w:color w:val="FF0000"/>
          </w:rPr>
          <w:t xml:space="preserve"> </w:t>
        </w:r>
        <w:r>
          <w:rPr>
            <w:rStyle w:val="ae"/>
            <w:color w:val="FF0000"/>
          </w:rPr>
          <w:t>codebookSubsetForDCI-Format0-2</w:t>
        </w:r>
        <w:r>
          <w:rPr>
            <w:i/>
            <w:iCs/>
            <w:color w:val="FF0000"/>
          </w:rPr>
          <w:t>-r16</w:t>
        </w:r>
        <w:r>
          <w:rPr>
            <w:rStyle w:val="apple-converted-space"/>
            <w:color w:val="FF0000"/>
          </w:rPr>
          <w:t xml:space="preserve"> is </w:t>
        </w:r>
        <w:r>
          <w:rPr>
            <w:color w:val="FF0000"/>
          </w:rPr>
          <w:t>set to</w:t>
        </w:r>
        <w:r>
          <w:rPr>
            <w:rStyle w:val="apple-converted-space"/>
            <w:color w:val="FF0000"/>
          </w:rPr>
          <w:t xml:space="preserve"> </w:t>
        </w:r>
        <w:r>
          <w:rPr>
            <w:rStyle w:val="ae"/>
            <w:color w:val="FF0000"/>
          </w:rPr>
          <w:t>'</w:t>
        </w:r>
        <w:proofErr w:type="spellStart"/>
        <w:r>
          <w:rPr>
            <w:color w:val="FF0000"/>
          </w:rPr>
          <w:t>NonCoherent</w:t>
        </w:r>
        <w:proofErr w:type="spellEnd"/>
        <w:r>
          <w:rPr>
            <w:color w:val="FF0000"/>
          </w:rPr>
          <w:t>', and when the SRS-</w:t>
        </w:r>
        <w:proofErr w:type="spellStart"/>
        <w:r>
          <w:rPr>
            <w:color w:val="FF0000"/>
          </w:rPr>
          <w:t>resourceSet</w:t>
        </w:r>
        <w:proofErr w:type="spellEnd"/>
        <w:r>
          <w:rPr>
            <w:color w:val="FF0000"/>
          </w:rPr>
          <w:t xml:space="preserve"> with usage set to "codebook" includes at least one SRS resource with </w:t>
        </w:r>
        <w:r>
          <w:rPr>
            <w:rFonts w:eastAsia="宋体" w:hint="eastAsia"/>
            <w:color w:val="FF0000"/>
            <w:lang w:val="en-US" w:eastAsia="zh-CN"/>
          </w:rPr>
          <w:t>2</w:t>
        </w:r>
        <w:r>
          <w:rPr>
            <w:color w:val="FF0000"/>
          </w:rPr>
          <w:t xml:space="preserve"> ports, the UE is not expected to maintain relative phase among PUSCH antenna ports {1000, 1001}.</w:t>
        </w:r>
      </w:ins>
    </w:p>
    <w:p w:rsidR="001A0F6D" w:rsidRDefault="002C4EFD">
      <w:pPr>
        <w:rPr>
          <w:color w:val="000000"/>
        </w:rPr>
      </w:pPr>
      <w:r>
        <w:rPr>
          <w:color w:val="000000"/>
        </w:rPr>
        <w:t>A UE reporting its UE capability of '</w:t>
      </w:r>
      <w:proofErr w:type="spellStart"/>
      <w:r>
        <w:rPr>
          <w:lang w:eastAsia="zh-CN"/>
        </w:rPr>
        <w:t>partialA</w:t>
      </w:r>
      <w:r>
        <w:rPr>
          <w:lang w:eastAsia="zh-CN"/>
        </w:rPr>
        <w:t>ndNonCoherent</w:t>
      </w:r>
      <w:proofErr w:type="spellEnd"/>
      <w:r>
        <w:rPr>
          <w:color w:val="000000"/>
        </w:rPr>
        <w:t xml:space="preserve">' transmission shall not expect to be configured by either </w:t>
      </w:r>
      <w:proofErr w:type="spellStart"/>
      <w:r>
        <w:rPr>
          <w:i/>
        </w:rPr>
        <w:t>codebookSubset</w:t>
      </w:r>
      <w:proofErr w:type="spellEnd"/>
      <w:r>
        <w:rPr>
          <w:color w:val="000000"/>
        </w:rPr>
        <w:t xml:space="preserve"> or </w:t>
      </w:r>
      <w:r>
        <w:rPr>
          <w:i/>
          <w:color w:val="000000"/>
          <w:kern w:val="2"/>
        </w:rPr>
        <w:t>codebookSubsetForDCI-Format0-2</w:t>
      </w:r>
      <w:r>
        <w:rPr>
          <w:i/>
          <w:iCs/>
        </w:rPr>
        <w:t>-r16</w:t>
      </w:r>
      <w:r>
        <w:rPr>
          <w:color w:val="000000"/>
        </w:rPr>
        <w:t xml:space="preserve"> with '</w:t>
      </w:r>
      <w:proofErr w:type="spellStart"/>
      <w:r>
        <w:rPr>
          <w:rFonts w:eastAsia="Malgun Gothic"/>
          <w:lang w:eastAsia="zh-CN"/>
        </w:rPr>
        <w:t>fullyAndPartialAndNonCoherent</w:t>
      </w:r>
      <w:proofErr w:type="spellEnd"/>
      <w:r>
        <w:rPr>
          <w:rFonts w:eastAsia="Malgun Gothic"/>
          <w:i/>
          <w:lang w:eastAsia="zh-CN"/>
        </w:rPr>
        <w:t>'</w:t>
      </w:r>
      <w:r>
        <w:rPr>
          <w:color w:val="000000"/>
        </w:rPr>
        <w:t xml:space="preserve">. </w:t>
      </w:r>
    </w:p>
    <w:p w:rsidR="001A0F6D" w:rsidRDefault="002C4EFD">
      <w:pPr>
        <w:rPr>
          <w:color w:val="000000"/>
        </w:rPr>
      </w:pPr>
      <w:r>
        <w:rPr>
          <w:color w:val="000000"/>
        </w:rPr>
        <w:t>A UE reporting its UE capability of '</w:t>
      </w:r>
      <w:proofErr w:type="spellStart"/>
      <w:r>
        <w:rPr>
          <w:color w:val="000000"/>
        </w:rPr>
        <w:t>nonCoherent</w:t>
      </w:r>
      <w:proofErr w:type="spellEnd"/>
      <w:r>
        <w:rPr>
          <w:color w:val="000000"/>
        </w:rPr>
        <w:t>' transmission shall not expect to be config</w:t>
      </w:r>
      <w:r>
        <w:rPr>
          <w:color w:val="000000"/>
        </w:rPr>
        <w:t xml:space="preserve">ured by either </w:t>
      </w:r>
      <w:proofErr w:type="spellStart"/>
      <w:r>
        <w:rPr>
          <w:i/>
        </w:rPr>
        <w:t>codebookSubset</w:t>
      </w:r>
      <w:proofErr w:type="spellEnd"/>
      <w:r>
        <w:rPr>
          <w:color w:val="000000"/>
        </w:rPr>
        <w:t xml:space="preserve"> or </w:t>
      </w:r>
      <w:r>
        <w:rPr>
          <w:i/>
          <w:color w:val="000000"/>
          <w:kern w:val="2"/>
        </w:rPr>
        <w:t>codebookSubsetForDCI-Format0-2</w:t>
      </w:r>
      <w:r>
        <w:rPr>
          <w:i/>
          <w:iCs/>
        </w:rPr>
        <w:t>-r16</w:t>
      </w:r>
      <w:r>
        <w:rPr>
          <w:color w:val="000000"/>
        </w:rPr>
        <w:t xml:space="preserve"> with </w:t>
      </w:r>
      <w:r>
        <w:rPr>
          <w:rFonts w:eastAsia="Malgun Gothic"/>
          <w:i/>
          <w:lang w:eastAsia="zh-CN"/>
        </w:rPr>
        <w:t>'</w:t>
      </w:r>
      <w:proofErr w:type="spellStart"/>
      <w:r>
        <w:rPr>
          <w:rFonts w:eastAsia="Malgun Gothic"/>
          <w:lang w:eastAsia="zh-CN"/>
        </w:rPr>
        <w:t>fullyAndPartialAndNonCoherent</w:t>
      </w:r>
      <w:proofErr w:type="spellEnd"/>
      <w:r>
        <w:rPr>
          <w:rFonts w:eastAsia="Malgun Gothic"/>
          <w:i/>
          <w:lang w:eastAsia="zh-CN"/>
        </w:rPr>
        <w:t>'</w:t>
      </w:r>
      <w:r>
        <w:rPr>
          <w:color w:val="000000"/>
        </w:rPr>
        <w:t xml:space="preserve"> or with </w:t>
      </w:r>
      <w:r>
        <w:rPr>
          <w:rFonts w:eastAsia="Malgun Gothic"/>
          <w:i/>
          <w:lang w:eastAsia="zh-CN"/>
        </w:rPr>
        <w:t>'</w:t>
      </w:r>
      <w:proofErr w:type="spellStart"/>
      <w:r>
        <w:rPr>
          <w:lang w:eastAsia="zh-CN"/>
        </w:rPr>
        <w:t>partialAndNonCoherent</w:t>
      </w:r>
      <w:proofErr w:type="spellEnd"/>
      <w:r>
        <w:rPr>
          <w:color w:val="000000"/>
        </w:rPr>
        <w:t>'.</w:t>
      </w:r>
    </w:p>
    <w:p w:rsidR="001A0F6D" w:rsidRDefault="002C4EFD">
      <w:pPr>
        <w:spacing w:beforeLines="50" w:before="120" w:afterLines="50" w:after="120"/>
        <w:jc w:val="center"/>
        <w:rPr>
          <w:color w:val="FF0000"/>
          <w:lang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sectPr w:rsidR="001A0F6D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EFD" w:rsidRDefault="002C4EFD">
      <w:pPr>
        <w:spacing w:after="0"/>
      </w:pPr>
      <w:r>
        <w:separator/>
      </w:r>
    </w:p>
  </w:endnote>
  <w:endnote w:type="continuationSeparator" w:id="0">
    <w:p w:rsidR="002C4EFD" w:rsidRDefault="002C4E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EFD" w:rsidRDefault="002C4EFD">
      <w:pPr>
        <w:spacing w:after="0"/>
      </w:pPr>
      <w:r>
        <w:separator/>
      </w:r>
    </w:p>
  </w:footnote>
  <w:footnote w:type="continuationSeparator" w:id="0">
    <w:p w:rsidR="002C4EFD" w:rsidRDefault="002C4E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F6D" w:rsidRDefault="002C4EFD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A57"/>
    <w:rsid w:val="000A6394"/>
    <w:rsid w:val="000B7FED"/>
    <w:rsid w:val="000C038A"/>
    <w:rsid w:val="000C6598"/>
    <w:rsid w:val="000D44B3"/>
    <w:rsid w:val="001168B5"/>
    <w:rsid w:val="00145D43"/>
    <w:rsid w:val="00164C56"/>
    <w:rsid w:val="00192C46"/>
    <w:rsid w:val="001A08B3"/>
    <w:rsid w:val="001A0F6D"/>
    <w:rsid w:val="001A7B60"/>
    <w:rsid w:val="001B52F0"/>
    <w:rsid w:val="001B7A65"/>
    <w:rsid w:val="001E41F3"/>
    <w:rsid w:val="002506BC"/>
    <w:rsid w:val="0026004D"/>
    <w:rsid w:val="002640DD"/>
    <w:rsid w:val="00275D12"/>
    <w:rsid w:val="00284FEB"/>
    <w:rsid w:val="002860C4"/>
    <w:rsid w:val="002B5741"/>
    <w:rsid w:val="002C4EFD"/>
    <w:rsid w:val="002E472E"/>
    <w:rsid w:val="00305409"/>
    <w:rsid w:val="003609EF"/>
    <w:rsid w:val="0036231A"/>
    <w:rsid w:val="00374DD4"/>
    <w:rsid w:val="003B6DE4"/>
    <w:rsid w:val="003E1A36"/>
    <w:rsid w:val="00410371"/>
    <w:rsid w:val="00411CD8"/>
    <w:rsid w:val="004242F1"/>
    <w:rsid w:val="004B75B7"/>
    <w:rsid w:val="00502186"/>
    <w:rsid w:val="0051580D"/>
    <w:rsid w:val="00547111"/>
    <w:rsid w:val="005857DC"/>
    <w:rsid w:val="00592D74"/>
    <w:rsid w:val="005E2C44"/>
    <w:rsid w:val="00621188"/>
    <w:rsid w:val="006257ED"/>
    <w:rsid w:val="00665C47"/>
    <w:rsid w:val="00694F06"/>
    <w:rsid w:val="00695808"/>
    <w:rsid w:val="006B46FB"/>
    <w:rsid w:val="006E21FB"/>
    <w:rsid w:val="006E4454"/>
    <w:rsid w:val="00792342"/>
    <w:rsid w:val="007977A8"/>
    <w:rsid w:val="007B512A"/>
    <w:rsid w:val="007C2097"/>
    <w:rsid w:val="007D6A07"/>
    <w:rsid w:val="007E146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5043"/>
    <w:rsid w:val="009777D9"/>
    <w:rsid w:val="00991B88"/>
    <w:rsid w:val="009A5753"/>
    <w:rsid w:val="009A579D"/>
    <w:rsid w:val="009E3297"/>
    <w:rsid w:val="009F36BA"/>
    <w:rsid w:val="009F734F"/>
    <w:rsid w:val="00A246B6"/>
    <w:rsid w:val="00A47E70"/>
    <w:rsid w:val="00A50CF0"/>
    <w:rsid w:val="00A7671C"/>
    <w:rsid w:val="00A86217"/>
    <w:rsid w:val="00AA2CBC"/>
    <w:rsid w:val="00AC5820"/>
    <w:rsid w:val="00AD1CD8"/>
    <w:rsid w:val="00B258BB"/>
    <w:rsid w:val="00B67B97"/>
    <w:rsid w:val="00B968C8"/>
    <w:rsid w:val="00BA3EC5"/>
    <w:rsid w:val="00BA51D9"/>
    <w:rsid w:val="00BB513F"/>
    <w:rsid w:val="00BB5DFC"/>
    <w:rsid w:val="00BD279D"/>
    <w:rsid w:val="00BD6BB8"/>
    <w:rsid w:val="00BE538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34C"/>
    <w:rsid w:val="00DB72AF"/>
    <w:rsid w:val="00DE34CF"/>
    <w:rsid w:val="00E13F3D"/>
    <w:rsid w:val="00E34898"/>
    <w:rsid w:val="00EB09B7"/>
    <w:rsid w:val="00EE7D7C"/>
    <w:rsid w:val="00F25D98"/>
    <w:rsid w:val="00F300FB"/>
    <w:rsid w:val="00FB6386"/>
    <w:rsid w:val="00FE37AA"/>
    <w:rsid w:val="01061D92"/>
    <w:rsid w:val="05824BE7"/>
    <w:rsid w:val="0C122F66"/>
    <w:rsid w:val="0D53476F"/>
    <w:rsid w:val="0E5E18A0"/>
    <w:rsid w:val="18BC28E5"/>
    <w:rsid w:val="18EA232E"/>
    <w:rsid w:val="1FDF5632"/>
    <w:rsid w:val="203A3F21"/>
    <w:rsid w:val="21DC378A"/>
    <w:rsid w:val="24513EED"/>
    <w:rsid w:val="29A311BD"/>
    <w:rsid w:val="2BC440D1"/>
    <w:rsid w:val="2E7E4012"/>
    <w:rsid w:val="36581519"/>
    <w:rsid w:val="40720C60"/>
    <w:rsid w:val="4360191F"/>
    <w:rsid w:val="479C72B8"/>
    <w:rsid w:val="481A06A6"/>
    <w:rsid w:val="4CB01E1E"/>
    <w:rsid w:val="534C63A8"/>
    <w:rsid w:val="5565456C"/>
    <w:rsid w:val="568C5E75"/>
    <w:rsid w:val="5AB6201B"/>
    <w:rsid w:val="62C2139C"/>
    <w:rsid w:val="68144902"/>
    <w:rsid w:val="68555943"/>
    <w:rsid w:val="6CC20C16"/>
    <w:rsid w:val="7AEF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94B21E-C690-4516-8587-9ED5940D5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Emphasis"/>
    <w:uiPriority w:val="20"/>
    <w:qFormat/>
    <w:rPr>
      <w:i/>
      <w:iCs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13464E-5090-4356-8169-688547D0E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869</Words>
  <Characters>4957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29</cp:revision>
  <cp:lastPrinted>2411-12-31T15:59:00Z</cp:lastPrinted>
  <dcterms:created xsi:type="dcterms:W3CDTF">2020-02-03T08:32:00Z</dcterms:created>
  <dcterms:modified xsi:type="dcterms:W3CDTF">2020-10-17T03:01:00Z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